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1" w:rsidRPr="00636E64" w:rsidRDefault="00491DAA" w:rsidP="00A86861">
      <w:pPr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  <w:r w:rsidR="000E09EC">
        <w:rPr>
          <w:b/>
          <w:szCs w:val="28"/>
        </w:rPr>
        <w:t>`1</w:t>
      </w:r>
      <w:r w:rsidR="00A86861" w:rsidRPr="00636E64">
        <w:rPr>
          <w:b/>
          <w:szCs w:val="28"/>
        </w:rPr>
        <w:t>THANH TRA TỈNH HÀ NAM</w:t>
      </w:r>
    </w:p>
    <w:p w:rsidR="00A86861" w:rsidRPr="00636E64" w:rsidRDefault="00A86861" w:rsidP="00A86861">
      <w:pPr>
        <w:jc w:val="center"/>
        <w:rPr>
          <w:b/>
          <w:szCs w:val="28"/>
        </w:rPr>
      </w:pPr>
    </w:p>
    <w:p w:rsidR="00A86861" w:rsidRPr="00636E64" w:rsidRDefault="00A86861" w:rsidP="00A86861">
      <w:pPr>
        <w:jc w:val="center"/>
        <w:rPr>
          <w:rFonts w:ascii=".VnTimeH" w:hAnsi=".VnTimeH"/>
          <w:b/>
          <w:szCs w:val="28"/>
        </w:rPr>
      </w:pPr>
      <w:r w:rsidRPr="00636E64">
        <w:rPr>
          <w:b/>
          <w:szCs w:val="28"/>
        </w:rPr>
        <w:t>CHƯƠNG TRÌNH</w:t>
      </w:r>
    </w:p>
    <w:p w:rsidR="00A86861" w:rsidRPr="00636E64" w:rsidRDefault="00A86861" w:rsidP="00A86861">
      <w:pPr>
        <w:jc w:val="center"/>
        <w:rPr>
          <w:rFonts w:ascii=".VnTimeH" w:hAnsi=".VnTimeH"/>
          <w:b/>
          <w:szCs w:val="28"/>
        </w:rPr>
      </w:pPr>
      <w:r w:rsidRPr="00636E64">
        <w:rPr>
          <w:rFonts w:ascii=".VnTimeH" w:hAnsi=".VnTimeH"/>
          <w:b/>
          <w:szCs w:val="28"/>
        </w:rPr>
        <w:t xml:space="preserve">C«ng t¸c th¸ng </w:t>
      </w:r>
      <w:r w:rsidR="00A35D28">
        <w:rPr>
          <w:rFonts w:ascii=".VnTimeH" w:hAnsi=".VnTimeH"/>
          <w:b/>
          <w:szCs w:val="28"/>
        </w:rPr>
        <w:t>7</w:t>
      </w:r>
      <w:r w:rsidR="00662917">
        <w:rPr>
          <w:rFonts w:ascii=".VnTimeH" w:hAnsi=".VnTimeH"/>
          <w:b/>
          <w:szCs w:val="28"/>
        </w:rPr>
        <w:t>/2020</w:t>
      </w: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ind w:left="1440"/>
        <w:rPr>
          <w:szCs w:val="28"/>
        </w:rPr>
      </w:pPr>
      <w:r w:rsidRPr="00636E64">
        <w:rPr>
          <w:szCs w:val="28"/>
        </w:rPr>
        <w:t>Kính gửi:  - Các đồng chí Lãnh đạo Thanh tra tỉnh;</w:t>
      </w:r>
    </w:p>
    <w:p w:rsidR="00A86861" w:rsidRPr="00636E64" w:rsidRDefault="00A86861" w:rsidP="00A86861">
      <w:pPr>
        <w:ind w:left="1440"/>
        <w:rPr>
          <w:szCs w:val="28"/>
        </w:rPr>
      </w:pPr>
      <w:r w:rsidRPr="00636E64">
        <w:rPr>
          <w:szCs w:val="28"/>
        </w:rPr>
        <w:t xml:space="preserve">                 - Các đồng chí trưởng các phòng nghiệp vụ Thanh tra tỉnh.</w:t>
      </w:r>
    </w:p>
    <w:p w:rsidR="00A86861" w:rsidRPr="00636E64" w:rsidRDefault="00A86861" w:rsidP="00A86861">
      <w:pPr>
        <w:ind w:left="1440"/>
        <w:rPr>
          <w:szCs w:val="28"/>
        </w:rPr>
      </w:pPr>
    </w:p>
    <w:tbl>
      <w:tblPr>
        <w:tblStyle w:val="TableGrid"/>
        <w:tblW w:w="9737" w:type="dxa"/>
        <w:tblInd w:w="-219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49"/>
        <w:gridCol w:w="7371"/>
        <w:gridCol w:w="763"/>
      </w:tblGrid>
      <w:tr w:rsidR="00A86861" w:rsidRPr="00636E64" w:rsidTr="00E71892">
        <w:trPr>
          <w:trHeight w:val="377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Ghi chú</w:t>
            </w:r>
          </w:p>
        </w:tc>
      </w:tr>
      <w:tr w:rsidR="00662917" w:rsidRPr="00636E64" w:rsidTr="00C2731C">
        <w:tc>
          <w:tcPr>
            <w:tcW w:w="854" w:type="dxa"/>
            <w:tcBorders>
              <w:top w:val="single" w:sz="4" w:space="0" w:color="auto"/>
            </w:tcBorders>
          </w:tcPr>
          <w:p w:rsidR="00662917" w:rsidRPr="008540DB" w:rsidRDefault="00662917" w:rsidP="00333D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1/7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662917" w:rsidRPr="008540DB" w:rsidRDefault="00662917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62917" w:rsidRPr="002E7051" w:rsidRDefault="00662917" w:rsidP="003A0FB0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662917" w:rsidRPr="00636E64" w:rsidRDefault="00662917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2917" w:rsidRPr="00636E64" w:rsidTr="00FA301F">
        <w:trPr>
          <w:trHeight w:val="331"/>
        </w:trPr>
        <w:tc>
          <w:tcPr>
            <w:tcW w:w="854" w:type="dxa"/>
            <w:vAlign w:val="center"/>
          </w:tcPr>
          <w:p w:rsidR="00662917" w:rsidRPr="008540DB" w:rsidRDefault="00662917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662917" w:rsidRPr="008540DB" w:rsidRDefault="00662917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62917" w:rsidRPr="00D47A4A" w:rsidRDefault="00D47A4A" w:rsidP="003A0F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47A4A">
              <w:rPr>
                <w:color w:val="000000"/>
                <w:sz w:val="28"/>
                <w:szCs w:val="28"/>
              </w:rPr>
              <w:t>Hội nghị giao ban trực tuyến 6 tháng đầu năm 2020 của Chính phủ với các địa phương</w:t>
            </w:r>
          </w:p>
        </w:tc>
        <w:tc>
          <w:tcPr>
            <w:tcW w:w="763" w:type="dxa"/>
          </w:tcPr>
          <w:p w:rsidR="00662917" w:rsidRPr="00636E64" w:rsidRDefault="00662917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2917" w:rsidRPr="00636E64" w:rsidTr="00D57C60">
        <w:tc>
          <w:tcPr>
            <w:tcW w:w="854" w:type="dxa"/>
            <w:vAlign w:val="center"/>
          </w:tcPr>
          <w:p w:rsidR="00662917" w:rsidRPr="008540DB" w:rsidRDefault="00662917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vAlign w:val="center"/>
          </w:tcPr>
          <w:p w:rsidR="00662917" w:rsidRPr="008540DB" w:rsidRDefault="00662917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62917" w:rsidRPr="002E7051" w:rsidRDefault="00662917" w:rsidP="003A0FB0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763" w:type="dxa"/>
          </w:tcPr>
          <w:p w:rsidR="00662917" w:rsidRPr="00636E64" w:rsidRDefault="00662917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F0ADF" w:rsidRPr="00636E64" w:rsidTr="000A7993">
        <w:tc>
          <w:tcPr>
            <w:tcW w:w="854" w:type="dxa"/>
            <w:vAlign w:val="center"/>
          </w:tcPr>
          <w:p w:rsidR="007F0ADF" w:rsidRPr="008540DB" w:rsidRDefault="007F0ADF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vAlign w:val="center"/>
          </w:tcPr>
          <w:p w:rsidR="007F0ADF" w:rsidRPr="008540DB" w:rsidRDefault="007F0ADF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7F0ADF" w:rsidRPr="00EE3585" w:rsidRDefault="007F0ADF" w:rsidP="00470F52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Đông</w:t>
            </w:r>
            <w:r w:rsidRPr="008540DB">
              <w:rPr>
                <w:sz w:val="28"/>
                <w:szCs w:val="28"/>
              </w:rPr>
              <w:t>, trực lái xe: Đ.c Khoa</w:t>
            </w:r>
          </w:p>
        </w:tc>
        <w:tc>
          <w:tcPr>
            <w:tcW w:w="763" w:type="dxa"/>
          </w:tcPr>
          <w:p w:rsidR="007F0ADF" w:rsidRPr="00636E64" w:rsidRDefault="007F0ADF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F0ADF" w:rsidRPr="00636E64" w:rsidTr="00A23433">
        <w:tc>
          <w:tcPr>
            <w:tcW w:w="854" w:type="dxa"/>
            <w:vAlign w:val="center"/>
          </w:tcPr>
          <w:p w:rsidR="007F0ADF" w:rsidRPr="008540DB" w:rsidRDefault="007F0ADF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vAlign w:val="center"/>
          </w:tcPr>
          <w:p w:rsidR="007F0ADF" w:rsidRPr="008540DB" w:rsidRDefault="007F0ADF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7F0ADF" w:rsidRPr="00EE3585" w:rsidRDefault="007F0ADF" w:rsidP="00470F52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Đông</w:t>
            </w:r>
            <w:r w:rsidRPr="008540DB">
              <w:rPr>
                <w:sz w:val="28"/>
                <w:szCs w:val="28"/>
              </w:rPr>
              <w:t>, trực lái xe: Đ.c Khoa</w:t>
            </w:r>
          </w:p>
        </w:tc>
        <w:tc>
          <w:tcPr>
            <w:tcW w:w="763" w:type="dxa"/>
          </w:tcPr>
          <w:p w:rsidR="007F0ADF" w:rsidRPr="00636E64" w:rsidRDefault="007F0ADF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2917" w:rsidRPr="00636E64" w:rsidTr="00C2731C">
        <w:tc>
          <w:tcPr>
            <w:tcW w:w="854" w:type="dxa"/>
            <w:vAlign w:val="center"/>
          </w:tcPr>
          <w:p w:rsidR="00662917" w:rsidRPr="008540DB" w:rsidRDefault="00662917" w:rsidP="00E71892">
            <w:pPr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662917" w:rsidRPr="008540DB" w:rsidRDefault="00662917" w:rsidP="00470F5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62917" w:rsidRPr="00EE3585" w:rsidRDefault="00662917" w:rsidP="003A0FB0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662917" w:rsidRPr="00636E64" w:rsidRDefault="00662917" w:rsidP="00E71892">
            <w:pPr>
              <w:rPr>
                <w:sz w:val="28"/>
                <w:szCs w:val="28"/>
              </w:rPr>
            </w:pPr>
          </w:p>
        </w:tc>
      </w:tr>
      <w:tr w:rsidR="00662917" w:rsidRPr="00636E64" w:rsidTr="002E7D82">
        <w:trPr>
          <w:trHeight w:val="794"/>
        </w:trPr>
        <w:tc>
          <w:tcPr>
            <w:tcW w:w="854" w:type="dxa"/>
            <w:vAlign w:val="center"/>
          </w:tcPr>
          <w:p w:rsidR="00662917" w:rsidRPr="008540DB" w:rsidRDefault="00662917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49" w:type="dxa"/>
            <w:vAlign w:val="center"/>
          </w:tcPr>
          <w:p w:rsidR="00662917" w:rsidRPr="008540DB" w:rsidRDefault="00662917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62917" w:rsidRPr="00EE3585" w:rsidRDefault="00D755F4" w:rsidP="003A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7A4A">
              <w:rPr>
                <w:sz w:val="28"/>
                <w:szCs w:val="28"/>
              </w:rPr>
              <w:t>Đại hội đại biểu Đảng bộ huyện Thanh Liêm nhiệm kỳ 2020-2025 (từ 7-8/7/2020)</w:t>
            </w:r>
          </w:p>
        </w:tc>
        <w:tc>
          <w:tcPr>
            <w:tcW w:w="763" w:type="dxa"/>
          </w:tcPr>
          <w:p w:rsidR="00662917" w:rsidRPr="00636E64" w:rsidRDefault="00662917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2917" w:rsidRPr="00636E64" w:rsidTr="00C2731C">
        <w:trPr>
          <w:trHeight w:val="323"/>
        </w:trPr>
        <w:tc>
          <w:tcPr>
            <w:tcW w:w="854" w:type="dxa"/>
            <w:vAlign w:val="center"/>
          </w:tcPr>
          <w:p w:rsidR="00662917" w:rsidRPr="008540DB" w:rsidRDefault="00662917" w:rsidP="00E7189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8</w:t>
            </w:r>
          </w:p>
        </w:tc>
        <w:tc>
          <w:tcPr>
            <w:tcW w:w="749" w:type="dxa"/>
            <w:vAlign w:val="center"/>
          </w:tcPr>
          <w:p w:rsidR="00662917" w:rsidRPr="008540DB" w:rsidRDefault="00662917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62917" w:rsidRPr="00EE3585" w:rsidRDefault="00D755F4" w:rsidP="00662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2917">
              <w:rPr>
                <w:sz w:val="28"/>
                <w:szCs w:val="28"/>
              </w:rPr>
              <w:t>Hội nghị sơ kết công tác thanh tra 6 tháng đầu năm 2020</w:t>
            </w:r>
          </w:p>
        </w:tc>
        <w:tc>
          <w:tcPr>
            <w:tcW w:w="763" w:type="dxa"/>
          </w:tcPr>
          <w:p w:rsidR="00662917" w:rsidRPr="00636E64" w:rsidRDefault="00662917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2917" w:rsidRPr="00636E64" w:rsidTr="00FA301F">
        <w:tc>
          <w:tcPr>
            <w:tcW w:w="854" w:type="dxa"/>
            <w:vAlign w:val="center"/>
          </w:tcPr>
          <w:p w:rsidR="00662917" w:rsidRPr="008540DB" w:rsidRDefault="00662917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vAlign w:val="center"/>
          </w:tcPr>
          <w:p w:rsidR="00662917" w:rsidRPr="008540DB" w:rsidRDefault="00662917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62917" w:rsidRPr="00EE3585" w:rsidRDefault="00D755F4" w:rsidP="00D4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7A4A">
              <w:rPr>
                <w:sz w:val="28"/>
                <w:szCs w:val="28"/>
              </w:rPr>
              <w:t>Đại hội đại biểu Đảng bộ huyện Bình Lục nhiệm kỳ 2020-2025 (từ 9-10/7/2020)</w:t>
            </w:r>
          </w:p>
        </w:tc>
        <w:tc>
          <w:tcPr>
            <w:tcW w:w="763" w:type="dxa"/>
          </w:tcPr>
          <w:p w:rsidR="00662917" w:rsidRPr="00636E64" w:rsidRDefault="00662917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2917" w:rsidRPr="00636E64" w:rsidTr="001E16D0">
        <w:tc>
          <w:tcPr>
            <w:tcW w:w="854" w:type="dxa"/>
            <w:vAlign w:val="center"/>
          </w:tcPr>
          <w:p w:rsidR="00662917" w:rsidRPr="008540DB" w:rsidRDefault="00662917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10</w:t>
            </w:r>
          </w:p>
        </w:tc>
        <w:tc>
          <w:tcPr>
            <w:tcW w:w="749" w:type="dxa"/>
            <w:vAlign w:val="center"/>
          </w:tcPr>
          <w:p w:rsidR="00662917" w:rsidRPr="008540DB" w:rsidRDefault="00662917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62917" w:rsidRPr="00EE3585" w:rsidRDefault="00662917" w:rsidP="00811CD3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662917" w:rsidRPr="00636E64" w:rsidRDefault="00662917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F0ADF" w:rsidRPr="00636E64" w:rsidTr="00645F96">
        <w:trPr>
          <w:trHeight w:val="528"/>
        </w:trPr>
        <w:tc>
          <w:tcPr>
            <w:tcW w:w="854" w:type="dxa"/>
            <w:vAlign w:val="center"/>
          </w:tcPr>
          <w:p w:rsidR="007F0ADF" w:rsidRPr="008540DB" w:rsidRDefault="007F0ADF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11</w:t>
            </w:r>
          </w:p>
        </w:tc>
        <w:tc>
          <w:tcPr>
            <w:tcW w:w="749" w:type="dxa"/>
            <w:vAlign w:val="center"/>
          </w:tcPr>
          <w:p w:rsidR="007F0ADF" w:rsidRPr="008540DB" w:rsidRDefault="007F0ADF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7F0ADF" w:rsidRPr="00C56745" w:rsidRDefault="007F0ADF" w:rsidP="00470F52">
            <w:pPr>
              <w:rPr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Bình</w:t>
            </w:r>
            <w:r w:rsidRPr="008540DB">
              <w:rPr>
                <w:sz w:val="28"/>
                <w:szCs w:val="28"/>
              </w:rPr>
              <w:t xml:space="preserve">, trực lái xe: Đ.c </w:t>
            </w:r>
            <w:r>
              <w:rPr>
                <w:sz w:val="28"/>
                <w:szCs w:val="28"/>
              </w:rPr>
              <w:t>Nam</w:t>
            </w:r>
          </w:p>
        </w:tc>
        <w:tc>
          <w:tcPr>
            <w:tcW w:w="763" w:type="dxa"/>
          </w:tcPr>
          <w:p w:rsidR="007F0ADF" w:rsidRPr="00636E64" w:rsidRDefault="007F0ADF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F0ADF" w:rsidRPr="00636E64" w:rsidTr="0016553A">
        <w:trPr>
          <w:trHeight w:val="481"/>
        </w:trPr>
        <w:tc>
          <w:tcPr>
            <w:tcW w:w="854" w:type="dxa"/>
            <w:vAlign w:val="center"/>
          </w:tcPr>
          <w:p w:rsidR="007F0ADF" w:rsidRPr="008540DB" w:rsidRDefault="007F0ADF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12</w:t>
            </w:r>
          </w:p>
        </w:tc>
        <w:tc>
          <w:tcPr>
            <w:tcW w:w="749" w:type="dxa"/>
            <w:vAlign w:val="center"/>
          </w:tcPr>
          <w:p w:rsidR="007F0ADF" w:rsidRPr="008540DB" w:rsidRDefault="007F0ADF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7F0ADF" w:rsidRPr="008540DB" w:rsidRDefault="007F0ADF" w:rsidP="00470F52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Bình</w:t>
            </w:r>
            <w:r w:rsidRPr="008540DB">
              <w:rPr>
                <w:sz w:val="28"/>
                <w:szCs w:val="28"/>
              </w:rPr>
              <w:t xml:space="preserve">, trực lái xe: Đ.c </w:t>
            </w:r>
            <w:r>
              <w:rPr>
                <w:sz w:val="28"/>
                <w:szCs w:val="28"/>
              </w:rPr>
              <w:t>Nam</w:t>
            </w:r>
          </w:p>
        </w:tc>
        <w:tc>
          <w:tcPr>
            <w:tcW w:w="763" w:type="dxa"/>
          </w:tcPr>
          <w:p w:rsidR="007F0ADF" w:rsidRPr="00636E64" w:rsidRDefault="007F0ADF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2917" w:rsidRPr="00636E64" w:rsidTr="00C2731C">
        <w:trPr>
          <w:trHeight w:val="317"/>
        </w:trPr>
        <w:tc>
          <w:tcPr>
            <w:tcW w:w="854" w:type="dxa"/>
            <w:vAlign w:val="center"/>
          </w:tcPr>
          <w:p w:rsidR="00662917" w:rsidRPr="008540DB" w:rsidRDefault="00662917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13</w:t>
            </w:r>
          </w:p>
        </w:tc>
        <w:tc>
          <w:tcPr>
            <w:tcW w:w="749" w:type="dxa"/>
          </w:tcPr>
          <w:p w:rsidR="00662917" w:rsidRPr="008540DB" w:rsidRDefault="00662917" w:rsidP="00470F5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662917" w:rsidRPr="00AB2562" w:rsidRDefault="00D755F4" w:rsidP="00AB2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2562" w:rsidRPr="00AB2562">
              <w:rPr>
                <w:sz w:val="28"/>
                <w:szCs w:val="28"/>
              </w:rPr>
              <w:t>Kỳ họp lần thứ 16 (kỳ họp thường lệ giữa năm 2020) của HĐND tỉnh (từ 13-14/7/2020)</w:t>
            </w:r>
          </w:p>
        </w:tc>
        <w:tc>
          <w:tcPr>
            <w:tcW w:w="763" w:type="dxa"/>
          </w:tcPr>
          <w:p w:rsidR="00662917" w:rsidRPr="00636E64" w:rsidRDefault="00662917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2917" w:rsidRPr="00636E64" w:rsidTr="00C2731C">
        <w:trPr>
          <w:trHeight w:val="413"/>
        </w:trPr>
        <w:tc>
          <w:tcPr>
            <w:tcW w:w="854" w:type="dxa"/>
            <w:vAlign w:val="center"/>
          </w:tcPr>
          <w:p w:rsidR="00662917" w:rsidRPr="008540DB" w:rsidRDefault="00662917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14</w:t>
            </w:r>
          </w:p>
        </w:tc>
        <w:tc>
          <w:tcPr>
            <w:tcW w:w="749" w:type="dxa"/>
          </w:tcPr>
          <w:p w:rsidR="00662917" w:rsidRPr="008540DB" w:rsidRDefault="00662917" w:rsidP="00470F5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62917" w:rsidRPr="008540DB" w:rsidRDefault="00662917" w:rsidP="003A0FB0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662917" w:rsidRPr="00636E64" w:rsidRDefault="00662917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2917" w:rsidRPr="00636E64" w:rsidTr="00C2731C">
        <w:trPr>
          <w:trHeight w:val="490"/>
        </w:trPr>
        <w:tc>
          <w:tcPr>
            <w:tcW w:w="854" w:type="dxa"/>
            <w:vAlign w:val="center"/>
          </w:tcPr>
          <w:p w:rsidR="00662917" w:rsidRPr="008540DB" w:rsidRDefault="00662917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15</w:t>
            </w:r>
          </w:p>
        </w:tc>
        <w:tc>
          <w:tcPr>
            <w:tcW w:w="749" w:type="dxa"/>
            <w:vAlign w:val="center"/>
          </w:tcPr>
          <w:p w:rsidR="00662917" w:rsidRPr="008540DB" w:rsidRDefault="00662917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62917" w:rsidRPr="008540DB" w:rsidRDefault="00D755F4" w:rsidP="005C2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2562">
              <w:rPr>
                <w:sz w:val="28"/>
                <w:szCs w:val="28"/>
              </w:rPr>
              <w:t xml:space="preserve">Đại hội đại biểu Đảng bộ huyện Kim Bảng nhiệm kỳ 2020-2025 (từ </w:t>
            </w:r>
            <w:r w:rsidR="005C2C92">
              <w:rPr>
                <w:sz w:val="28"/>
                <w:szCs w:val="28"/>
              </w:rPr>
              <w:t>15</w:t>
            </w:r>
            <w:r w:rsidR="00AB2562">
              <w:rPr>
                <w:sz w:val="28"/>
                <w:szCs w:val="28"/>
              </w:rPr>
              <w:t>-1</w:t>
            </w:r>
            <w:r w:rsidR="005C2C92">
              <w:rPr>
                <w:sz w:val="28"/>
                <w:szCs w:val="28"/>
              </w:rPr>
              <w:t>6</w:t>
            </w:r>
            <w:r w:rsidR="00AB2562">
              <w:rPr>
                <w:sz w:val="28"/>
                <w:szCs w:val="28"/>
              </w:rPr>
              <w:t>/7/2020)</w:t>
            </w:r>
          </w:p>
        </w:tc>
        <w:tc>
          <w:tcPr>
            <w:tcW w:w="763" w:type="dxa"/>
          </w:tcPr>
          <w:p w:rsidR="00662917" w:rsidRPr="00636E64" w:rsidRDefault="00662917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2917" w:rsidRPr="00636E64" w:rsidTr="00C2731C">
        <w:tc>
          <w:tcPr>
            <w:tcW w:w="854" w:type="dxa"/>
            <w:vAlign w:val="center"/>
          </w:tcPr>
          <w:p w:rsidR="00662917" w:rsidRPr="008540DB" w:rsidRDefault="00662917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16</w:t>
            </w:r>
          </w:p>
        </w:tc>
        <w:tc>
          <w:tcPr>
            <w:tcW w:w="749" w:type="dxa"/>
            <w:vAlign w:val="center"/>
          </w:tcPr>
          <w:p w:rsidR="00662917" w:rsidRPr="008540DB" w:rsidRDefault="00662917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662917" w:rsidRPr="005C2C92" w:rsidRDefault="00D755F4" w:rsidP="00662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2C92" w:rsidRPr="005C2C92">
              <w:rPr>
                <w:sz w:val="28"/>
                <w:szCs w:val="28"/>
              </w:rPr>
              <w:t>Hội nghị sơ kết đánh giá kết quả công tác 6 tháng đầu năm 2020 của Ban Chỉ đạo tỉnh về thực hiện QCDC cơ sở, BCĐ Công tác tôn giáo tỉnh</w:t>
            </w:r>
          </w:p>
        </w:tc>
        <w:tc>
          <w:tcPr>
            <w:tcW w:w="763" w:type="dxa"/>
          </w:tcPr>
          <w:p w:rsidR="00662917" w:rsidRPr="00636E64" w:rsidRDefault="00662917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2917" w:rsidRPr="00636E64" w:rsidTr="00FA301F">
        <w:trPr>
          <w:trHeight w:val="525"/>
        </w:trPr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:rsidR="00662917" w:rsidRPr="008540DB" w:rsidRDefault="00662917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17</w:t>
            </w:r>
          </w:p>
        </w:tc>
        <w:tc>
          <w:tcPr>
            <w:tcW w:w="749" w:type="dxa"/>
            <w:tcBorders>
              <w:bottom w:val="dotted" w:sz="4" w:space="0" w:color="auto"/>
            </w:tcBorders>
            <w:vAlign w:val="center"/>
          </w:tcPr>
          <w:p w:rsidR="00662917" w:rsidRPr="008540DB" w:rsidRDefault="00662917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662917" w:rsidRPr="008540DB" w:rsidRDefault="00D755F4" w:rsidP="00393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2C92">
              <w:rPr>
                <w:sz w:val="28"/>
                <w:szCs w:val="28"/>
              </w:rPr>
              <w:t>Đại hội Đại biểu Đảng bộ Khối các cơ quan tỉnh nhiệm kỳ 2020-2025</w:t>
            </w:r>
          </w:p>
        </w:tc>
        <w:tc>
          <w:tcPr>
            <w:tcW w:w="763" w:type="dxa"/>
            <w:tcBorders>
              <w:bottom w:val="dotted" w:sz="4" w:space="0" w:color="auto"/>
            </w:tcBorders>
          </w:tcPr>
          <w:p w:rsidR="00662917" w:rsidRPr="00636E64" w:rsidRDefault="00662917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F0ADF" w:rsidRPr="00636E64" w:rsidTr="000A7993">
        <w:trPr>
          <w:trHeight w:val="70"/>
        </w:trPr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ADF" w:rsidRPr="008540DB" w:rsidRDefault="007F0ADF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18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ADF" w:rsidRPr="008540DB" w:rsidRDefault="007F0ADF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7F0ADF" w:rsidRDefault="007F0ADF">
            <w:r w:rsidRPr="00526F73">
              <w:rPr>
                <w:sz w:val="28"/>
                <w:szCs w:val="28"/>
              </w:rPr>
              <w:t>- Trực lãnh đạo: Đ.c  Hùng, trực lái xe: Đ.c Khoa</w: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F0ADF" w:rsidRPr="00636E64" w:rsidRDefault="007F0ADF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F0ADF" w:rsidRPr="00636E64" w:rsidTr="000A7993"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ADF" w:rsidRPr="008540DB" w:rsidRDefault="007F0ADF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ADF" w:rsidRPr="008540DB" w:rsidRDefault="007F0ADF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7F0ADF" w:rsidRDefault="007F0ADF">
            <w:r w:rsidRPr="00526F73">
              <w:rPr>
                <w:sz w:val="28"/>
                <w:szCs w:val="28"/>
              </w:rPr>
              <w:t>- Trực lãnh đạo: Đ.c  Hùng, trực lái xe: Đ.c Khoa</w:t>
            </w: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F0ADF" w:rsidRPr="00636E64" w:rsidRDefault="007F0ADF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2917" w:rsidRPr="00636E64" w:rsidTr="00C2731C">
        <w:trPr>
          <w:trHeight w:val="639"/>
        </w:trPr>
        <w:tc>
          <w:tcPr>
            <w:tcW w:w="854" w:type="dxa"/>
            <w:tcBorders>
              <w:top w:val="dotted" w:sz="4" w:space="0" w:color="auto"/>
            </w:tcBorders>
          </w:tcPr>
          <w:p w:rsidR="00662917" w:rsidRPr="008540DB" w:rsidRDefault="00662917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20</w:t>
            </w:r>
          </w:p>
        </w:tc>
        <w:tc>
          <w:tcPr>
            <w:tcW w:w="749" w:type="dxa"/>
            <w:tcBorders>
              <w:top w:val="dotted" w:sz="4" w:space="0" w:color="auto"/>
            </w:tcBorders>
          </w:tcPr>
          <w:p w:rsidR="00662917" w:rsidRPr="008540DB" w:rsidRDefault="00662917" w:rsidP="00470F5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662917" w:rsidRPr="008540DB" w:rsidRDefault="00662917" w:rsidP="003A0FB0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Phục vụ UBND tỉnh tiếp dân định kỳ</w:t>
            </w:r>
          </w:p>
        </w:tc>
        <w:tc>
          <w:tcPr>
            <w:tcW w:w="763" w:type="dxa"/>
            <w:tcBorders>
              <w:top w:val="dotted" w:sz="4" w:space="0" w:color="auto"/>
            </w:tcBorders>
          </w:tcPr>
          <w:p w:rsidR="00662917" w:rsidRPr="00636E64" w:rsidRDefault="00662917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2917" w:rsidRPr="00636E64" w:rsidTr="002E7D82">
        <w:trPr>
          <w:trHeight w:val="233"/>
        </w:trPr>
        <w:tc>
          <w:tcPr>
            <w:tcW w:w="854" w:type="dxa"/>
            <w:vAlign w:val="center"/>
          </w:tcPr>
          <w:p w:rsidR="00662917" w:rsidRPr="008540DB" w:rsidRDefault="00662917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21</w:t>
            </w:r>
          </w:p>
        </w:tc>
        <w:tc>
          <w:tcPr>
            <w:tcW w:w="749" w:type="dxa"/>
            <w:vAlign w:val="center"/>
          </w:tcPr>
          <w:p w:rsidR="00662917" w:rsidRPr="008540DB" w:rsidRDefault="00662917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62917" w:rsidRPr="008540DB" w:rsidRDefault="00662917" w:rsidP="003A0FB0">
            <w:pPr>
              <w:rPr>
                <w:szCs w:val="28"/>
              </w:rPr>
            </w:pPr>
          </w:p>
        </w:tc>
        <w:tc>
          <w:tcPr>
            <w:tcW w:w="763" w:type="dxa"/>
          </w:tcPr>
          <w:p w:rsidR="00662917" w:rsidRPr="00636E64" w:rsidRDefault="00662917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2917" w:rsidRPr="00636E64" w:rsidTr="00FA301F">
        <w:tc>
          <w:tcPr>
            <w:tcW w:w="854" w:type="dxa"/>
          </w:tcPr>
          <w:p w:rsidR="00662917" w:rsidRPr="008540DB" w:rsidRDefault="00662917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22</w:t>
            </w:r>
          </w:p>
        </w:tc>
        <w:tc>
          <w:tcPr>
            <w:tcW w:w="749" w:type="dxa"/>
          </w:tcPr>
          <w:p w:rsidR="00662917" w:rsidRPr="008540DB" w:rsidRDefault="00662917" w:rsidP="00470F5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62917" w:rsidRPr="00FD4214" w:rsidRDefault="00D755F4" w:rsidP="00A27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4214" w:rsidRPr="00FD4214">
              <w:rPr>
                <w:sz w:val="28"/>
                <w:szCs w:val="28"/>
              </w:rPr>
              <w:t>Đại hội Đại biểu Đảng bộ Công an tỉnh nhiệm kỳ 2020-2025</w:t>
            </w:r>
          </w:p>
        </w:tc>
        <w:tc>
          <w:tcPr>
            <w:tcW w:w="763" w:type="dxa"/>
          </w:tcPr>
          <w:p w:rsidR="00662917" w:rsidRPr="00636E64" w:rsidRDefault="00662917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2917" w:rsidRPr="00636E64" w:rsidTr="00C2731C">
        <w:trPr>
          <w:trHeight w:val="650"/>
        </w:trPr>
        <w:tc>
          <w:tcPr>
            <w:tcW w:w="854" w:type="dxa"/>
          </w:tcPr>
          <w:p w:rsidR="00662917" w:rsidRPr="008540DB" w:rsidRDefault="00662917" w:rsidP="00E7189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23</w:t>
            </w:r>
          </w:p>
        </w:tc>
        <w:tc>
          <w:tcPr>
            <w:tcW w:w="749" w:type="dxa"/>
          </w:tcPr>
          <w:p w:rsidR="00662917" w:rsidRPr="008540DB" w:rsidRDefault="00662917" w:rsidP="00470F52">
            <w:pPr>
              <w:spacing w:before="120"/>
              <w:jc w:val="center"/>
              <w:rPr>
                <w:szCs w:val="28"/>
              </w:rPr>
            </w:pPr>
            <w:r w:rsidRPr="00FF0522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62917" w:rsidRPr="008540DB" w:rsidRDefault="00D755F4" w:rsidP="00FD4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4214">
              <w:rPr>
                <w:sz w:val="28"/>
                <w:szCs w:val="28"/>
              </w:rPr>
              <w:t>Đại hội đại biểu Đảng bộ huyện Lý Nhân nhiệm kỳ 2020-2025 (từ 23-24/7/2020)</w:t>
            </w:r>
          </w:p>
        </w:tc>
        <w:tc>
          <w:tcPr>
            <w:tcW w:w="763" w:type="dxa"/>
          </w:tcPr>
          <w:p w:rsidR="00662917" w:rsidRPr="00636E64" w:rsidRDefault="00662917" w:rsidP="00E7189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62917" w:rsidRPr="00636E64" w:rsidTr="00C2731C">
        <w:trPr>
          <w:trHeight w:val="552"/>
        </w:trPr>
        <w:tc>
          <w:tcPr>
            <w:tcW w:w="854" w:type="dxa"/>
            <w:vAlign w:val="center"/>
          </w:tcPr>
          <w:p w:rsidR="00662917" w:rsidRPr="008540DB" w:rsidRDefault="00662917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24</w:t>
            </w:r>
          </w:p>
        </w:tc>
        <w:tc>
          <w:tcPr>
            <w:tcW w:w="749" w:type="dxa"/>
            <w:vAlign w:val="center"/>
          </w:tcPr>
          <w:p w:rsidR="00662917" w:rsidRPr="008540DB" w:rsidRDefault="00662917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62917" w:rsidRPr="008540DB" w:rsidRDefault="00662917" w:rsidP="00811CD3">
            <w:pPr>
              <w:rPr>
                <w:szCs w:val="28"/>
              </w:rPr>
            </w:pPr>
          </w:p>
        </w:tc>
        <w:tc>
          <w:tcPr>
            <w:tcW w:w="763" w:type="dxa"/>
          </w:tcPr>
          <w:p w:rsidR="00662917" w:rsidRPr="00636E64" w:rsidRDefault="00662917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F0ADF" w:rsidRPr="00636E64" w:rsidTr="00C2731C">
        <w:tc>
          <w:tcPr>
            <w:tcW w:w="854" w:type="dxa"/>
          </w:tcPr>
          <w:p w:rsidR="007F0ADF" w:rsidRPr="008540DB" w:rsidRDefault="007F0ADF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749" w:type="dxa"/>
            <w:vAlign w:val="center"/>
          </w:tcPr>
          <w:p w:rsidR="007F0ADF" w:rsidRPr="008540DB" w:rsidRDefault="007F0ADF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7F0ADF" w:rsidRPr="00FF0522" w:rsidRDefault="007F0ADF" w:rsidP="00470F52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Trực lãnh đạo: Đ.c  Yến</w:t>
            </w:r>
            <w:r w:rsidRPr="008540DB">
              <w:rPr>
                <w:sz w:val="28"/>
                <w:szCs w:val="28"/>
              </w:rPr>
              <w:t xml:space="preserve">, trực lái xe: Đ.c </w:t>
            </w:r>
            <w:r>
              <w:rPr>
                <w:sz w:val="28"/>
                <w:szCs w:val="28"/>
              </w:rPr>
              <w:t>Nam</w:t>
            </w:r>
          </w:p>
        </w:tc>
        <w:tc>
          <w:tcPr>
            <w:tcW w:w="763" w:type="dxa"/>
          </w:tcPr>
          <w:p w:rsidR="007F0ADF" w:rsidRPr="00636E64" w:rsidRDefault="007F0ADF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F0ADF" w:rsidRPr="00636E64" w:rsidTr="00FA301F">
        <w:tc>
          <w:tcPr>
            <w:tcW w:w="854" w:type="dxa"/>
          </w:tcPr>
          <w:p w:rsidR="007F0ADF" w:rsidRPr="008540DB" w:rsidRDefault="007F0ADF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749" w:type="dxa"/>
            <w:vAlign w:val="center"/>
          </w:tcPr>
          <w:p w:rsidR="007F0ADF" w:rsidRPr="008540DB" w:rsidRDefault="007F0ADF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7F0ADF" w:rsidRPr="00FF0522" w:rsidRDefault="007F0ADF" w:rsidP="00470F5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Trực lãnh đạo: Đ.c  Yến</w:t>
            </w:r>
            <w:r w:rsidRPr="008540DB">
              <w:rPr>
                <w:sz w:val="28"/>
                <w:szCs w:val="28"/>
              </w:rPr>
              <w:t xml:space="preserve">, trực lái xe: Đ.c </w:t>
            </w:r>
            <w:r>
              <w:rPr>
                <w:sz w:val="28"/>
                <w:szCs w:val="28"/>
              </w:rPr>
              <w:t>Nam</w:t>
            </w:r>
          </w:p>
        </w:tc>
        <w:tc>
          <w:tcPr>
            <w:tcW w:w="763" w:type="dxa"/>
          </w:tcPr>
          <w:p w:rsidR="007F0ADF" w:rsidRPr="00636E64" w:rsidRDefault="007F0ADF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2917" w:rsidRPr="00636E64" w:rsidTr="00C2731C">
        <w:tc>
          <w:tcPr>
            <w:tcW w:w="854" w:type="dxa"/>
          </w:tcPr>
          <w:p w:rsidR="00662917" w:rsidRPr="008540DB" w:rsidRDefault="00662917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27</w:t>
            </w:r>
          </w:p>
        </w:tc>
        <w:tc>
          <w:tcPr>
            <w:tcW w:w="749" w:type="dxa"/>
          </w:tcPr>
          <w:p w:rsidR="00662917" w:rsidRPr="008540DB" w:rsidRDefault="00662917" w:rsidP="00470F5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62917" w:rsidRPr="00FF0522" w:rsidRDefault="00D755F4" w:rsidP="00C87482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7482">
              <w:rPr>
                <w:sz w:val="28"/>
                <w:szCs w:val="28"/>
              </w:rPr>
              <w:t>Đại hội đại biểu Đảng bộ thành phố Phủ Lý nhiệm kỳ 2020-2025 (từ 27-28/7/2020)</w:t>
            </w:r>
          </w:p>
        </w:tc>
        <w:tc>
          <w:tcPr>
            <w:tcW w:w="763" w:type="dxa"/>
          </w:tcPr>
          <w:p w:rsidR="00662917" w:rsidRPr="00636E64" w:rsidRDefault="00662917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2917" w:rsidRPr="00636E64" w:rsidTr="000A7993">
        <w:trPr>
          <w:trHeight w:val="365"/>
        </w:trPr>
        <w:tc>
          <w:tcPr>
            <w:tcW w:w="854" w:type="dxa"/>
          </w:tcPr>
          <w:p w:rsidR="00662917" w:rsidRPr="008540DB" w:rsidRDefault="00662917" w:rsidP="00E7189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749" w:type="dxa"/>
            <w:vAlign w:val="center"/>
          </w:tcPr>
          <w:p w:rsidR="00662917" w:rsidRPr="008540DB" w:rsidRDefault="00662917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62917" w:rsidRPr="00FF0522" w:rsidRDefault="00662917" w:rsidP="003A0F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662917" w:rsidRPr="00636E64" w:rsidRDefault="00662917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62917" w:rsidRPr="00636E64" w:rsidTr="00C2731C">
        <w:trPr>
          <w:trHeight w:val="365"/>
        </w:trPr>
        <w:tc>
          <w:tcPr>
            <w:tcW w:w="854" w:type="dxa"/>
          </w:tcPr>
          <w:p w:rsidR="00662917" w:rsidRPr="00491DAA" w:rsidRDefault="00662917" w:rsidP="00491D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1DAA">
              <w:rPr>
                <w:sz w:val="28"/>
                <w:szCs w:val="28"/>
              </w:rPr>
              <w:t>29</w:t>
            </w:r>
          </w:p>
        </w:tc>
        <w:tc>
          <w:tcPr>
            <w:tcW w:w="749" w:type="dxa"/>
            <w:vAlign w:val="center"/>
          </w:tcPr>
          <w:p w:rsidR="00662917" w:rsidRPr="008540DB" w:rsidRDefault="00662917" w:rsidP="00470F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62917" w:rsidRPr="00FF0522" w:rsidRDefault="00662917" w:rsidP="00A27A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662917" w:rsidRPr="00636E64" w:rsidRDefault="00662917" w:rsidP="00E71892">
            <w:pPr>
              <w:spacing w:before="120" w:after="120"/>
              <w:rPr>
                <w:szCs w:val="28"/>
              </w:rPr>
            </w:pPr>
          </w:p>
        </w:tc>
      </w:tr>
      <w:tr w:rsidR="00662917" w:rsidRPr="00636E64" w:rsidTr="00FA301F">
        <w:trPr>
          <w:trHeight w:val="365"/>
        </w:trPr>
        <w:tc>
          <w:tcPr>
            <w:tcW w:w="854" w:type="dxa"/>
          </w:tcPr>
          <w:p w:rsidR="00662917" w:rsidRPr="00491DAA" w:rsidRDefault="00662917" w:rsidP="00491D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1DAA">
              <w:rPr>
                <w:sz w:val="28"/>
                <w:szCs w:val="28"/>
              </w:rPr>
              <w:t>30</w:t>
            </w:r>
          </w:p>
        </w:tc>
        <w:tc>
          <w:tcPr>
            <w:tcW w:w="749" w:type="dxa"/>
            <w:vAlign w:val="center"/>
          </w:tcPr>
          <w:p w:rsidR="00662917" w:rsidRPr="008540DB" w:rsidRDefault="00662917" w:rsidP="003A0FB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62917" w:rsidRPr="00FF0522" w:rsidRDefault="00662917" w:rsidP="00A35D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662917" w:rsidRPr="00636E64" w:rsidRDefault="00662917" w:rsidP="00E71892">
            <w:pPr>
              <w:spacing w:before="120" w:after="120"/>
              <w:rPr>
                <w:szCs w:val="28"/>
              </w:rPr>
            </w:pPr>
          </w:p>
        </w:tc>
      </w:tr>
      <w:tr w:rsidR="00662917" w:rsidRPr="00636E64" w:rsidTr="00E8404E">
        <w:trPr>
          <w:trHeight w:val="365"/>
        </w:trPr>
        <w:tc>
          <w:tcPr>
            <w:tcW w:w="854" w:type="dxa"/>
          </w:tcPr>
          <w:p w:rsidR="00662917" w:rsidRPr="00491DAA" w:rsidRDefault="00662917" w:rsidP="00491DAA">
            <w:pPr>
              <w:spacing w:before="120" w:after="120"/>
              <w:jc w:val="center"/>
              <w:rPr>
                <w:szCs w:val="28"/>
              </w:rPr>
            </w:pPr>
            <w:r w:rsidRPr="00A35D28">
              <w:rPr>
                <w:sz w:val="28"/>
                <w:szCs w:val="28"/>
              </w:rPr>
              <w:t>31</w:t>
            </w:r>
          </w:p>
        </w:tc>
        <w:tc>
          <w:tcPr>
            <w:tcW w:w="749" w:type="dxa"/>
            <w:vAlign w:val="center"/>
          </w:tcPr>
          <w:p w:rsidR="00662917" w:rsidRPr="008540DB" w:rsidRDefault="00662917" w:rsidP="00A27AD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62917" w:rsidRDefault="00662917" w:rsidP="00811CD3">
            <w:pPr>
              <w:rPr>
                <w:szCs w:val="28"/>
              </w:rPr>
            </w:pPr>
          </w:p>
        </w:tc>
        <w:tc>
          <w:tcPr>
            <w:tcW w:w="763" w:type="dxa"/>
          </w:tcPr>
          <w:p w:rsidR="00662917" w:rsidRPr="00636E64" w:rsidRDefault="00662917" w:rsidP="00E71892">
            <w:pPr>
              <w:spacing w:before="120" w:after="120"/>
              <w:rPr>
                <w:szCs w:val="28"/>
              </w:rPr>
            </w:pPr>
          </w:p>
        </w:tc>
      </w:tr>
    </w:tbl>
    <w:p w:rsidR="00A86861" w:rsidRPr="00636E64" w:rsidRDefault="00A86861" w:rsidP="00A86861">
      <w:pPr>
        <w:spacing w:before="120"/>
        <w:ind w:firstLine="720"/>
        <w:jc w:val="both"/>
        <w:rPr>
          <w:spacing w:val="-4"/>
          <w:szCs w:val="28"/>
        </w:rPr>
      </w:pPr>
      <w:r w:rsidRPr="00636E64">
        <w:rPr>
          <w:b/>
          <w:bCs/>
          <w:spacing w:val="-4"/>
          <w:szCs w:val="28"/>
        </w:rPr>
        <w:t>Ghi chú</w:t>
      </w:r>
      <w:r w:rsidRPr="00636E64">
        <w:rPr>
          <w:spacing w:val="-4"/>
          <w:szCs w:val="28"/>
        </w:rPr>
        <w:t xml:space="preserve">: </w:t>
      </w:r>
    </w:p>
    <w:p w:rsidR="00A86861" w:rsidRPr="00636E64" w:rsidRDefault="00A86861" w:rsidP="00A86861">
      <w:pPr>
        <w:ind w:firstLine="720"/>
        <w:jc w:val="both"/>
        <w:rPr>
          <w:spacing w:val="-4"/>
          <w:szCs w:val="28"/>
        </w:rPr>
      </w:pPr>
      <w:r w:rsidRPr="00636E64">
        <w:rPr>
          <w:spacing w:val="-4"/>
          <w:szCs w:val="28"/>
        </w:rPr>
        <w:t>- Trong quá trình thực hiện có gì thay đổi sẽ có thông báo sau. Các phòn</w:t>
      </w:r>
      <w:r>
        <w:rPr>
          <w:spacing w:val="-4"/>
          <w:szCs w:val="28"/>
        </w:rPr>
        <w:t xml:space="preserve">g có công việc báo cáo tập thể </w:t>
      </w:r>
      <w:r w:rsidRPr="00636E64">
        <w:rPr>
          <w:spacing w:val="-4"/>
          <w:szCs w:val="28"/>
        </w:rPr>
        <w:t>lãnh đạo giải quyết đăng ký đưa vào chương trình công tác tháng sau phải đăng ký qua Văn phòng trước ngày 25 hàng tháng (trừ đột xuất)./.</w:t>
      </w:r>
    </w:p>
    <w:p w:rsidR="00A86861" w:rsidRPr="00636E64" w:rsidRDefault="00A86861" w:rsidP="00A86861">
      <w:pPr>
        <w:ind w:firstLine="720"/>
        <w:jc w:val="both"/>
        <w:rPr>
          <w:spacing w:val="-4"/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Default="00A86861" w:rsidP="00A86861"/>
    <w:p w:rsidR="000B23BF" w:rsidRDefault="000B23BF"/>
    <w:sectPr w:rsidR="000B23BF" w:rsidSect="00B97B22">
      <w:pgSz w:w="11907" w:h="16840" w:code="9"/>
      <w:pgMar w:top="899" w:right="851" w:bottom="851" w:left="170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5D" w:rsidRDefault="00B86F5D" w:rsidP="00A029BA">
      <w:r>
        <w:separator/>
      </w:r>
    </w:p>
  </w:endnote>
  <w:endnote w:type="continuationSeparator" w:id="0">
    <w:p w:rsidR="00B86F5D" w:rsidRDefault="00B86F5D" w:rsidP="00A0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5D" w:rsidRDefault="00B86F5D" w:rsidP="00A029BA">
      <w:r>
        <w:separator/>
      </w:r>
    </w:p>
  </w:footnote>
  <w:footnote w:type="continuationSeparator" w:id="0">
    <w:p w:rsidR="00B86F5D" w:rsidRDefault="00B86F5D" w:rsidP="00A0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FCA"/>
    <w:multiLevelType w:val="hybridMultilevel"/>
    <w:tmpl w:val="FD706860"/>
    <w:lvl w:ilvl="0" w:tplc="AA5C33D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32C7"/>
    <w:multiLevelType w:val="hybridMultilevel"/>
    <w:tmpl w:val="B63CC1CE"/>
    <w:lvl w:ilvl="0" w:tplc="2FB6B1E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7247"/>
    <w:multiLevelType w:val="hybridMultilevel"/>
    <w:tmpl w:val="8F6ED8B2"/>
    <w:lvl w:ilvl="0" w:tplc="47EC931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3EBA"/>
    <w:multiLevelType w:val="hybridMultilevel"/>
    <w:tmpl w:val="BF40902C"/>
    <w:lvl w:ilvl="0" w:tplc="764A8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21C0E"/>
    <w:multiLevelType w:val="hybridMultilevel"/>
    <w:tmpl w:val="9B301516"/>
    <w:lvl w:ilvl="0" w:tplc="E278C07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96D1E"/>
    <w:multiLevelType w:val="hybridMultilevel"/>
    <w:tmpl w:val="8EE0D2DC"/>
    <w:lvl w:ilvl="0" w:tplc="7C6472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155BD4"/>
    <w:multiLevelType w:val="hybridMultilevel"/>
    <w:tmpl w:val="947842C8"/>
    <w:lvl w:ilvl="0" w:tplc="434E9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007CC"/>
    <w:multiLevelType w:val="hybridMultilevel"/>
    <w:tmpl w:val="6BC83074"/>
    <w:lvl w:ilvl="0" w:tplc="A11EA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A73"/>
    <w:multiLevelType w:val="hybridMultilevel"/>
    <w:tmpl w:val="10968718"/>
    <w:lvl w:ilvl="0" w:tplc="87949F0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6418B"/>
    <w:multiLevelType w:val="hybridMultilevel"/>
    <w:tmpl w:val="809A11D6"/>
    <w:lvl w:ilvl="0" w:tplc="C4301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93F0A"/>
    <w:multiLevelType w:val="hybridMultilevel"/>
    <w:tmpl w:val="FC7CB474"/>
    <w:lvl w:ilvl="0" w:tplc="52B8B6F2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6E406EED"/>
    <w:multiLevelType w:val="hybridMultilevel"/>
    <w:tmpl w:val="6B90093C"/>
    <w:lvl w:ilvl="0" w:tplc="4538E54E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>
    <w:nsid w:val="77F70395"/>
    <w:multiLevelType w:val="hybridMultilevel"/>
    <w:tmpl w:val="4B5C629E"/>
    <w:lvl w:ilvl="0" w:tplc="F6CC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61"/>
    <w:rsid w:val="0002480B"/>
    <w:rsid w:val="00060B5E"/>
    <w:rsid w:val="00093399"/>
    <w:rsid w:val="000A61ED"/>
    <w:rsid w:val="000B23BF"/>
    <w:rsid w:val="000C4F72"/>
    <w:rsid w:val="000D636B"/>
    <w:rsid w:val="000E09EC"/>
    <w:rsid w:val="001101A6"/>
    <w:rsid w:val="0011750E"/>
    <w:rsid w:val="001322F9"/>
    <w:rsid w:val="00141A46"/>
    <w:rsid w:val="00194B07"/>
    <w:rsid w:val="001A7D09"/>
    <w:rsid w:val="001D23A5"/>
    <w:rsid w:val="001F441C"/>
    <w:rsid w:val="001F5571"/>
    <w:rsid w:val="00222438"/>
    <w:rsid w:val="00225C84"/>
    <w:rsid w:val="00281BA6"/>
    <w:rsid w:val="00295BFB"/>
    <w:rsid w:val="00297827"/>
    <w:rsid w:val="002A18AD"/>
    <w:rsid w:val="00301425"/>
    <w:rsid w:val="00332617"/>
    <w:rsid w:val="00333D52"/>
    <w:rsid w:val="00386C38"/>
    <w:rsid w:val="00393340"/>
    <w:rsid w:val="003F43FF"/>
    <w:rsid w:val="00420C03"/>
    <w:rsid w:val="0045295D"/>
    <w:rsid w:val="00454FB6"/>
    <w:rsid w:val="00456CBE"/>
    <w:rsid w:val="0046655B"/>
    <w:rsid w:val="0046721A"/>
    <w:rsid w:val="00483665"/>
    <w:rsid w:val="00491DAA"/>
    <w:rsid w:val="004B3520"/>
    <w:rsid w:val="004D6A19"/>
    <w:rsid w:val="004E02AD"/>
    <w:rsid w:val="00510DCD"/>
    <w:rsid w:val="00547C21"/>
    <w:rsid w:val="00557DD7"/>
    <w:rsid w:val="00562CC6"/>
    <w:rsid w:val="00566B89"/>
    <w:rsid w:val="005917E1"/>
    <w:rsid w:val="005941CB"/>
    <w:rsid w:val="005A3094"/>
    <w:rsid w:val="005C2C92"/>
    <w:rsid w:val="00612E7B"/>
    <w:rsid w:val="0062160C"/>
    <w:rsid w:val="00636129"/>
    <w:rsid w:val="0064333F"/>
    <w:rsid w:val="0065333E"/>
    <w:rsid w:val="00662917"/>
    <w:rsid w:val="00676C7C"/>
    <w:rsid w:val="00686176"/>
    <w:rsid w:val="006B5D77"/>
    <w:rsid w:val="006C0E15"/>
    <w:rsid w:val="006E13DC"/>
    <w:rsid w:val="006F0DD3"/>
    <w:rsid w:val="006F3759"/>
    <w:rsid w:val="0070337D"/>
    <w:rsid w:val="00734124"/>
    <w:rsid w:val="00793BEF"/>
    <w:rsid w:val="007D55A9"/>
    <w:rsid w:val="007E0059"/>
    <w:rsid w:val="007F0ADF"/>
    <w:rsid w:val="007F3461"/>
    <w:rsid w:val="008540DB"/>
    <w:rsid w:val="0088733D"/>
    <w:rsid w:val="008A4AA8"/>
    <w:rsid w:val="00903476"/>
    <w:rsid w:val="00910BE3"/>
    <w:rsid w:val="00912E1C"/>
    <w:rsid w:val="009567DA"/>
    <w:rsid w:val="009710E0"/>
    <w:rsid w:val="00972016"/>
    <w:rsid w:val="00996C43"/>
    <w:rsid w:val="009C402B"/>
    <w:rsid w:val="009E2D20"/>
    <w:rsid w:val="009F1196"/>
    <w:rsid w:val="00A029BA"/>
    <w:rsid w:val="00A202B9"/>
    <w:rsid w:val="00A23433"/>
    <w:rsid w:val="00A35D28"/>
    <w:rsid w:val="00A86861"/>
    <w:rsid w:val="00A90B52"/>
    <w:rsid w:val="00AB2562"/>
    <w:rsid w:val="00AD27F4"/>
    <w:rsid w:val="00AE18C8"/>
    <w:rsid w:val="00B04EA1"/>
    <w:rsid w:val="00B448C6"/>
    <w:rsid w:val="00B67444"/>
    <w:rsid w:val="00B74446"/>
    <w:rsid w:val="00B77470"/>
    <w:rsid w:val="00B80EE3"/>
    <w:rsid w:val="00B86F5D"/>
    <w:rsid w:val="00BF0256"/>
    <w:rsid w:val="00C00D66"/>
    <w:rsid w:val="00C11754"/>
    <w:rsid w:val="00C451D8"/>
    <w:rsid w:val="00C56745"/>
    <w:rsid w:val="00C65129"/>
    <w:rsid w:val="00C87482"/>
    <w:rsid w:val="00D021A5"/>
    <w:rsid w:val="00D2251F"/>
    <w:rsid w:val="00D47A4A"/>
    <w:rsid w:val="00D755F4"/>
    <w:rsid w:val="00D76EAD"/>
    <w:rsid w:val="00DB0FE9"/>
    <w:rsid w:val="00DD3794"/>
    <w:rsid w:val="00DD73C1"/>
    <w:rsid w:val="00E32E6B"/>
    <w:rsid w:val="00E6145A"/>
    <w:rsid w:val="00E773BC"/>
    <w:rsid w:val="00E82284"/>
    <w:rsid w:val="00EB31AD"/>
    <w:rsid w:val="00EB3B9B"/>
    <w:rsid w:val="00EB5DB4"/>
    <w:rsid w:val="00EF06F5"/>
    <w:rsid w:val="00EF14A7"/>
    <w:rsid w:val="00EF1C70"/>
    <w:rsid w:val="00F115F6"/>
    <w:rsid w:val="00F162DE"/>
    <w:rsid w:val="00F4472A"/>
    <w:rsid w:val="00F54649"/>
    <w:rsid w:val="00F81EC6"/>
    <w:rsid w:val="00FA4A20"/>
    <w:rsid w:val="00FB30E1"/>
    <w:rsid w:val="00FC14B5"/>
    <w:rsid w:val="00FD4214"/>
    <w:rsid w:val="00FD7C3E"/>
    <w:rsid w:val="00FF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86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BA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540D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86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BA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540D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D185712572894BB86FC2F0DB588FE9" ma:contentTypeVersion="1" ma:contentTypeDescription="Upload an image." ma:contentTypeScope="" ma:versionID="35ec5b50a9c46932dc2c0e8eb2bfdb0e">
  <xsd:schema xmlns:xsd="http://www.w3.org/2001/XMLSchema" xmlns:xs="http://www.w3.org/2001/XMLSchema" xmlns:p="http://schemas.microsoft.com/office/2006/metadata/properties" xmlns:ns1="http://schemas.microsoft.com/sharepoint/v3" xmlns:ns2="50ABAB16-3E16-4A7B-ABED-7428355B8DE5" xmlns:ns3="http://schemas.microsoft.com/sharepoint/v3/fields" targetNamespace="http://schemas.microsoft.com/office/2006/metadata/properties" ma:root="true" ma:fieldsID="1a5c48282b7fc3c94e633e3866449b75" ns1:_="" ns2:_="" ns3:_="">
    <xsd:import namespace="http://schemas.microsoft.com/sharepoint/v3"/>
    <xsd:import namespace="50ABAB16-3E16-4A7B-ABED-7428355B8D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BAB16-3E16-4A7B-ABED-7428355B8D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0ABAB16-3E16-4A7B-ABED-7428355B8DE5" xsi:nil="true"/>
  </documentManagement>
</p:properties>
</file>

<file path=customXml/itemProps1.xml><?xml version="1.0" encoding="utf-8"?>
<ds:datastoreItem xmlns:ds="http://schemas.openxmlformats.org/officeDocument/2006/customXml" ds:itemID="{5D519EE4-3241-4D43-B32E-4DCBCF5E8139}"/>
</file>

<file path=customXml/itemProps2.xml><?xml version="1.0" encoding="utf-8"?>
<ds:datastoreItem xmlns:ds="http://schemas.openxmlformats.org/officeDocument/2006/customXml" ds:itemID="{0A3B61B3-A8C9-4437-94A3-4FDD7FDD10C8}"/>
</file>

<file path=customXml/itemProps3.xml><?xml version="1.0" encoding="utf-8"?>
<ds:datastoreItem xmlns:ds="http://schemas.openxmlformats.org/officeDocument/2006/customXml" ds:itemID="{0416D957-FEA6-48B8-9B68-75A5589C7B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Admin</cp:lastModifiedBy>
  <cp:revision>2</cp:revision>
  <cp:lastPrinted>2017-01-03T08:25:00Z</cp:lastPrinted>
  <dcterms:created xsi:type="dcterms:W3CDTF">2020-07-09T01:48:00Z</dcterms:created>
  <dcterms:modified xsi:type="dcterms:W3CDTF">2020-07-09T01:48:00Z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0x0101009148F5A04DDD49CBA7127AADA5FB792B00AADE34325A8B49CDA8BB4DB53328F21400DDD185712572894BB86FC2F0DB588FE9</vt:lpwstr>
  </property>
</Properties>
</file>