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Mã thủ tục:</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2.002395.000.00.00.H25</w:t>
      </w: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Số quyết định:</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128/QĐ-UBND</w:t>
      </w: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Tên thủ tục:</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highlight w:val="yellow"/>
        </w:rPr>
        <w:t>Thủ tục giải quyết tố cáo tại cấp huyện</w:t>
      </w: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Cấp thực hiện:</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Cấp Huyện</w:t>
      </w: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Loại thủ tục:</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TTHC không được luật giao cho địa phương quy định hoặc quy định chi tiết</w:t>
      </w: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Lĩnh vực:</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Giải quyết tố cáo</w:t>
      </w: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Trình tự thực hiện:</w:t>
      </w:r>
    </w:p>
    <w:p w:rsidR="00955B95" w:rsidRPr="00250FE5" w:rsidRDefault="00955B95" w:rsidP="00955B95">
      <w:pPr>
        <w:shd w:val="clear" w:color="auto" w:fill="FFFFFF"/>
        <w:spacing w:after="0"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 xml:space="preserve">Bước 1: Thụ lý tố cáo Trước khi thụ lý tố cáo, UBND cấp huyện xác minh hoặc giao cơ quan thanh tra cùng cấp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Người giải quyết tố cáo ra quyết định thụ lý tố cáo khi có đủ các điều kiện sau: a) Tố cáo được thực hiện theo quy định tại Điều 23 Luật Tố cáo 2018: +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 + Trường hợp người tố cáo đến tố cáo trực tiếp tại UBND huyện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w:t>
      </w:r>
      <w:r w:rsidRPr="00250FE5">
        <w:rPr>
          <w:rFonts w:ascii="Arial" w:eastAsia="Times New Roman" w:hAnsi="Arial" w:cs="Arial"/>
          <w:color w:val="1E2F41"/>
          <w:sz w:val="27"/>
          <w:szCs w:val="27"/>
        </w:rPr>
        <w:lastRenderedPageBreak/>
        <w:t xml:space="preserve">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Trong thời hạn 05 ngày làm việc kể từ ngày ra quyết định thụ lý tố cáo, người giải quyết tố cáo có trách nhiệm thông báo cho người tố cáo và thông báo về nội dung tố cáo cho người bị tố cáo biết. Bước 2: Xác minh nội dung tố cáo 1. UBND cấp huyện tiến hành xác minh hoặc giao cho cơ quan thanh tra huyện hoặc các tổ chức trực thuộc UBND huyện xác minh nội dung tố cáo (gọi chung là người xác minh nội dung tố cáo). Việc giao xác minh nội dung tố cáo phải thực hiện bằng văn bản. 2. Trường hợp người giải quyết tố cáo giao cho cơ quan thanh tra huyện hoặc tổ chức khác thuộc UBND huyện xác minh nội dung tố cáo thì văn bản giao xác minh nội dung tố cáo thực hiện theo quy định tại khoản 2 Điều 31 Luật Tố cáo. Thủ trưởng cơ quan thanh tra hoặc cơ quan, tổ chức, cá nhân khác được giao nhiệm vụ xác minh nội dung tố cáo có trách nhiệm thành lập Tổ xác minh theo quy định. 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 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 5. Trong quá trình xác minh, người xác minh nội dung tố cáo phải tạo điều kiện để người bị tố cáo giải trình, đưa ra các chứng cứ để chứng minh tính đúng, sai của nội dung cần xác minh. 6. Người xác minh nội dung tố cáo được thực hiện các quyền và nghĩa vụ quy định tại các điểm a, b, c, d khoản 1 và các điểm a, b, c khoản 2 Điều 11 của Luật Tố cáo 2018 theo phân công của người giải quyết tố cáo. 7. Kết thúc việc xác minh nội dung tố cáo, người được giao xác minh phải có văn bản báo cáo người giải quyết tố cáo về kết quả xác minh nội dung tố cáo và kiến nghị biện pháp xử lý. Bước 3: Kết luận nội dung tố cáo Theo quy định tại Điều 35 Luật Tố cáo 2018 và Điều 17 Nghị định số 31/2019/NĐ-CP: 1. Căn cứ vào nội dung tố cáo, giải trình của người bị tố cáo, kết quả xác minh nội dung tố cáo, tài liệu, chứng cứ có liên quan, Chủ tịch UBND cấp huyện ban hành kết luận nội dung tố cáo. Kết luận nội dung tố cáo phải có các nội dung chính sau đây: a) Kết quả xác minh nội dung tố cáo; b) Căn cứ pháp luật để xác định có hay không có hành vi vi phạm pháp luật; c) Kết luận về nội dung tố cáo là đúng, đúng một phần hoặc tố cáo sai sự thật; xác định trách nhiệm của từng cơ quan, tổ chức, cá nhân liên quan đến nội dung tố cáo; d) Các biện pháp xử lý theo thẩm quyền cần thực hiện; kiến nghị cơ quan, tổ chức, cá </w:t>
      </w:r>
      <w:r w:rsidRPr="00250FE5">
        <w:rPr>
          <w:rFonts w:ascii="Arial" w:eastAsia="Times New Roman" w:hAnsi="Arial" w:cs="Arial"/>
          <w:color w:val="1E2F41"/>
          <w:sz w:val="27"/>
          <w:szCs w:val="27"/>
        </w:rPr>
        <w:lastRenderedPageBreak/>
        <w:t>nhân khác áp dụng các biện pháp xử lý theo thẩm quyền đối với cơ quan, tổ chức, cá nhân có vi phạm pháp luật; đ) Kiến nghị cơ quan có thẩm quyền xem xét sửa đổi, bổ sung chính sách, pháp luật, áp dụng các biện pháp cần thiết để bảo vệ lợi ích của Nhà nước, quyền và lợi ích hợp pháp của cơ quan, tổ chức, cá nhân. 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 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 Bước 4: Xử lý kết luận nội dung tố cáo Theo quy định tại Điều 36 Luật Tố cáo 2018 và Điều 18 Nghị định số 31/2019/NĐ-CP: 1. Chậm nhất là 07 ngày làm việc kể từ ngày ban hành kết luận nội dung tố cáo, người giải quyết tố cáo căn cứ vào kết luận nội dung tố cáo tiến hành việc xử lý như sau: 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 2. Trường hợp hành vi vi phạm của người bị tố cáo có dấu hiệu của tội phạm thì chuyển ngay hồ sơ vụ việc đến Cơ quan điều tra hoặc Viện kiểm sát nhân dân có thẩm quyền để xử lý theo quy định của pháp luật. 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 Người giải quyết tố cáo có trách nhiệm theo dõi, đôn đốc hoặc giao cho cơ quan thanh tra nhà nước cùng cấp theo dõi, đôn đốc việc thực hiện kết luận nội dung tố cáo. 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p>
    <w:p w:rsidR="00955B95" w:rsidRPr="00250FE5" w:rsidRDefault="00955B95" w:rsidP="00955B95">
      <w:pPr>
        <w:shd w:val="clear" w:color="auto" w:fill="FFFFFF"/>
        <w:spacing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214"/>
        <w:gridCol w:w="3915"/>
      </w:tblGrid>
      <w:tr w:rsidR="00955B95" w:rsidRPr="00250FE5" w:rsidTr="00755A98">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lastRenderedPageBreak/>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Thời hạn giải quyết</w:t>
            </w:r>
          </w:p>
        </w:tc>
        <w:tc>
          <w:tcPr>
            <w:tcW w:w="2214" w:type="dxa"/>
            <w:tcBorders>
              <w:bottom w:val="single" w:sz="12" w:space="0" w:color="CE7A58"/>
            </w:tcBorders>
            <w:shd w:val="clear" w:color="auto" w:fill="auto"/>
            <w:noWrap/>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Phí, lệ phí</w:t>
            </w:r>
          </w:p>
        </w:tc>
        <w:tc>
          <w:tcPr>
            <w:tcW w:w="3914" w:type="dxa"/>
            <w:tcBorders>
              <w:bottom w:val="single" w:sz="12" w:space="0" w:color="CE7A58"/>
            </w:tcBorders>
            <w:shd w:val="clear" w:color="auto" w:fill="auto"/>
            <w:noWrap/>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Mô tả</w:t>
            </w:r>
          </w:p>
        </w:tc>
      </w:tr>
      <w:tr w:rsidR="00955B95" w:rsidRPr="00250FE5"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30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Theo quy định tại Điều 30 Luật Tố cáo: 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r>
      <w:tr w:rsidR="00955B95" w:rsidRPr="00250FE5"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Khác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Không gửi đơn tố cáo qua mạng</w:t>
            </w:r>
          </w:p>
        </w:tc>
      </w:tr>
      <w:tr w:rsidR="00955B95" w:rsidRPr="00250FE5" w:rsidTr="00755A98">
        <w:tc>
          <w:tcPr>
            <w:tcW w:w="0" w:type="auto"/>
            <w:tcBorders>
              <w:bottom w:val="nil"/>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Khác</w:t>
            </w:r>
          </w:p>
        </w:tc>
        <w:tc>
          <w:tcPr>
            <w:tcW w:w="0" w:type="auto"/>
            <w:tcBorders>
              <w:bottom w:val="nil"/>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 Tố cáo được thực hiện bằng đơn (gửi qua đường bưu điện hoặc gửi trực tiếp đến cơ quan, người có thẩm quyền giải quyết) - Tố cáo được trình bày trực tiếp với cơ quan, tổ chức, người có thẩm quyền.</w:t>
            </w:r>
          </w:p>
        </w:tc>
      </w:tr>
    </w:tbl>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Thành phần hồ sơ:</w:t>
      </w:r>
    </w:p>
    <w:p w:rsidR="00955B95" w:rsidRPr="00250FE5" w:rsidRDefault="00955B95" w:rsidP="00955B95">
      <w:pPr>
        <w:shd w:val="clear" w:color="auto" w:fill="FFFFFF"/>
        <w:spacing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955B95" w:rsidRPr="00250FE5" w:rsidTr="00755A98">
        <w:trPr>
          <w:tblHeader/>
        </w:trPr>
        <w:tc>
          <w:tcPr>
            <w:tcW w:w="6246" w:type="dxa"/>
            <w:tcBorders>
              <w:bottom w:val="single" w:sz="12" w:space="0" w:color="CE7A58"/>
            </w:tcBorders>
            <w:shd w:val="clear" w:color="auto" w:fill="auto"/>
            <w:noWrap/>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Số lượng</w:t>
            </w:r>
          </w:p>
        </w:tc>
      </w:tr>
      <w:tr w:rsidR="00955B95" w:rsidRPr="00250FE5" w:rsidTr="00755A98">
        <w:tc>
          <w:tcPr>
            <w:tcW w:w="0" w:type="auto"/>
            <w:tcBorders>
              <w:bottom w:val="nil"/>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Đơn tố cáo hoặc bản ghi lời tố cáo</w:t>
            </w:r>
          </w:p>
        </w:tc>
        <w:tc>
          <w:tcPr>
            <w:tcW w:w="0" w:type="auto"/>
            <w:tcBorders>
              <w:bottom w:val="nil"/>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color w:val="CE7A58"/>
                <w:sz w:val="24"/>
                <w:szCs w:val="24"/>
              </w:rPr>
              <w:t>Mẫu ban hành kèm theo Nghị định số 31-2019-NĐ-CP.doc</w:t>
            </w:r>
          </w:p>
        </w:tc>
        <w:tc>
          <w:tcPr>
            <w:tcW w:w="0" w:type="auto"/>
            <w:tcBorders>
              <w:bottom w:val="nil"/>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Bản chính: 1</w:t>
            </w:r>
            <w:r w:rsidRPr="00250FE5">
              <w:rPr>
                <w:rFonts w:eastAsia="Times New Roman" w:cs="Times New Roman"/>
                <w:sz w:val="24"/>
                <w:szCs w:val="24"/>
              </w:rPr>
              <w:br/>
              <w:t>Bản sao: 0</w:t>
            </w:r>
          </w:p>
        </w:tc>
      </w:tr>
    </w:tbl>
    <w:p w:rsidR="00955B95" w:rsidRPr="00250FE5" w:rsidRDefault="00955B95" w:rsidP="00955B95">
      <w:pPr>
        <w:shd w:val="clear" w:color="auto" w:fill="FFFFFF"/>
        <w:spacing w:line="240" w:lineRule="auto"/>
        <w:rPr>
          <w:rFonts w:ascii="Arial" w:eastAsia="Times New Roman" w:hAnsi="Arial" w:cs="Arial"/>
          <w:color w:val="1E2F41"/>
          <w:sz w:val="27"/>
          <w:szCs w:val="27"/>
        </w:rPr>
      </w:pP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Đối tượng thực hiện:</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Công dân Việt Nam, Cán bộ, công chức, viên chức</w:t>
      </w: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Cơ quan thực hiện:</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Thanh tra huyện</w:t>
      </w: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Cơ quan có thẩm quyền:</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Chủ tịch Ủy ban nhân dân cấp huyện</w:t>
      </w: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Địa chỉ tiếp nhận HS:</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Tại trụ sở cơ quan giải quyết tố cáo</w:t>
      </w: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Cơ quan được ủy quyền:</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lastRenderedPageBreak/>
        <w:t>Không có thông tin</w:t>
      </w: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Cơ quan phối hợp:</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Không có thông tin</w:t>
      </w:r>
    </w:p>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Kết quả thực hiện:</w:t>
      </w:r>
    </w:p>
    <w:p w:rsidR="00955B95" w:rsidRPr="00250FE5" w:rsidRDefault="00955B95" w:rsidP="00955B95">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Kết luận nội dung tố cáo</w:t>
      </w:r>
    </w:p>
    <w:p w:rsidR="00955B95" w:rsidRPr="00250FE5" w:rsidRDefault="00955B95" w:rsidP="00955B95">
      <w:pPr>
        <w:shd w:val="clear" w:color="auto" w:fill="FFFFFF"/>
        <w:spacing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033"/>
        <w:gridCol w:w="3857"/>
        <w:gridCol w:w="1953"/>
        <w:gridCol w:w="2496"/>
      </w:tblGrid>
      <w:tr w:rsidR="00955B95" w:rsidRPr="00250FE5" w:rsidTr="00755A98">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Ngày ban hành</w:t>
            </w:r>
          </w:p>
        </w:tc>
        <w:tc>
          <w:tcPr>
            <w:tcW w:w="2496" w:type="dxa"/>
            <w:tcBorders>
              <w:bottom w:val="single" w:sz="12" w:space="0" w:color="CE7A58"/>
            </w:tcBorders>
            <w:shd w:val="clear" w:color="auto" w:fill="auto"/>
            <w:noWrap/>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Cơ quan ban hành</w:t>
            </w:r>
          </w:p>
        </w:tc>
      </w:tr>
      <w:tr w:rsidR="00955B95" w:rsidRPr="00250FE5"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25/2018/QH14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Luật 25/2018/QH14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12-06-2018</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p>
        </w:tc>
      </w:tr>
      <w:tr w:rsidR="00955B95" w:rsidRPr="00250FE5" w:rsidTr="00755A98">
        <w:tc>
          <w:tcPr>
            <w:tcW w:w="0" w:type="auto"/>
            <w:tcBorders>
              <w:bottom w:val="nil"/>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31/2019/NĐ-CP</w:t>
            </w:r>
          </w:p>
        </w:tc>
        <w:tc>
          <w:tcPr>
            <w:tcW w:w="0" w:type="auto"/>
            <w:tcBorders>
              <w:bottom w:val="nil"/>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Nghị định 31/2019/NĐ-CP</w:t>
            </w:r>
          </w:p>
        </w:tc>
        <w:tc>
          <w:tcPr>
            <w:tcW w:w="0" w:type="auto"/>
            <w:tcBorders>
              <w:bottom w:val="nil"/>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r w:rsidRPr="00250FE5">
              <w:rPr>
                <w:rFonts w:eastAsia="Times New Roman" w:cs="Times New Roman"/>
                <w:sz w:val="24"/>
                <w:szCs w:val="24"/>
              </w:rPr>
              <w:t>10-04-2019</w:t>
            </w:r>
          </w:p>
        </w:tc>
        <w:tc>
          <w:tcPr>
            <w:tcW w:w="0" w:type="auto"/>
            <w:tcBorders>
              <w:bottom w:val="nil"/>
            </w:tcBorders>
            <w:shd w:val="clear" w:color="auto" w:fill="auto"/>
            <w:tcMar>
              <w:top w:w="150" w:type="dxa"/>
              <w:left w:w="150" w:type="dxa"/>
              <w:bottom w:w="150" w:type="dxa"/>
              <w:right w:w="150" w:type="dxa"/>
            </w:tcMar>
            <w:vAlign w:val="center"/>
            <w:hideMark/>
          </w:tcPr>
          <w:p w:rsidR="00955B95" w:rsidRPr="00250FE5" w:rsidRDefault="00955B95" w:rsidP="00755A98">
            <w:pPr>
              <w:spacing w:after="0" w:line="330" w:lineRule="atLeast"/>
              <w:rPr>
                <w:rFonts w:eastAsia="Times New Roman" w:cs="Times New Roman"/>
                <w:sz w:val="24"/>
                <w:szCs w:val="24"/>
              </w:rPr>
            </w:pPr>
          </w:p>
        </w:tc>
      </w:tr>
    </w:tbl>
    <w:p w:rsidR="00955B95" w:rsidRPr="00250FE5" w:rsidRDefault="00955B95" w:rsidP="00955B95">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Yêu cầu, điều kiện thực hiện:</w:t>
      </w:r>
    </w:p>
    <w:p w:rsidR="00955B95" w:rsidRPr="00FB4E82" w:rsidRDefault="00955B95" w:rsidP="00955B95">
      <w:pPr>
        <w:shd w:val="clear" w:color="auto" w:fill="FFFFFF"/>
        <w:spacing w:line="240" w:lineRule="auto"/>
        <w:rPr>
          <w:rFonts w:eastAsia="Times New Roman" w:cs="Times New Roman"/>
          <w:color w:val="1E2F41"/>
          <w:szCs w:val="28"/>
        </w:rPr>
      </w:pPr>
      <w:r w:rsidRPr="00FB4E82">
        <w:rPr>
          <w:rFonts w:eastAsia="Times New Roman" w:cs="Times New Roman"/>
          <w:color w:val="1E2F41"/>
          <w:szCs w:val="28"/>
        </w:rPr>
        <w:t>Theo quy định tại khoản 1 điều 29 Luật Tố cáo 2018: Người giải quyết tố cáo ra quyết định thụ lý tố cáo khi có đủ các điều kiện sau: a) Tố cáo được thực hiện theo quy định tại Điều 23 của Luật Tố cáo;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955B95" w:rsidRPr="00FB4E82" w:rsidRDefault="00955B95" w:rsidP="00955B95">
      <w:pPr>
        <w:shd w:val="clear" w:color="auto" w:fill="FFFFFF"/>
        <w:spacing w:after="30" w:line="240" w:lineRule="auto"/>
        <w:rPr>
          <w:rFonts w:eastAsia="Times New Roman" w:cs="Times New Roman"/>
          <w:color w:val="333333"/>
          <w:szCs w:val="28"/>
        </w:rPr>
      </w:pPr>
      <w:r w:rsidRPr="00FB4E82">
        <w:rPr>
          <w:rFonts w:eastAsia="Times New Roman" w:cs="Times New Roman"/>
          <w:color w:val="333333"/>
          <w:szCs w:val="28"/>
        </w:rPr>
        <w:t>Từ khóa:</w:t>
      </w:r>
    </w:p>
    <w:p w:rsidR="00955B95" w:rsidRPr="00FB4E82" w:rsidRDefault="00955B95" w:rsidP="00955B95">
      <w:pPr>
        <w:shd w:val="clear" w:color="auto" w:fill="FFFFFF"/>
        <w:spacing w:line="240" w:lineRule="auto"/>
        <w:rPr>
          <w:rFonts w:eastAsia="Times New Roman" w:cs="Times New Roman"/>
          <w:color w:val="1E2F41"/>
          <w:szCs w:val="28"/>
        </w:rPr>
      </w:pPr>
      <w:r w:rsidRPr="00FB4E82">
        <w:rPr>
          <w:rFonts w:eastAsia="Times New Roman" w:cs="Times New Roman"/>
          <w:color w:val="1E2F41"/>
          <w:szCs w:val="28"/>
        </w:rPr>
        <w:t>Tố cáo</w:t>
      </w:r>
      <w:bookmarkStart w:id="0" w:name="_GoBack"/>
      <w:bookmarkEnd w:id="0"/>
    </w:p>
    <w:p w:rsidR="00955B95" w:rsidRPr="00FB4E82" w:rsidRDefault="00955B95" w:rsidP="00955B95">
      <w:pPr>
        <w:shd w:val="clear" w:color="auto" w:fill="FFFFFF"/>
        <w:spacing w:after="30" w:line="240" w:lineRule="auto"/>
        <w:rPr>
          <w:rFonts w:eastAsia="Times New Roman" w:cs="Times New Roman"/>
          <w:color w:val="333333"/>
          <w:szCs w:val="28"/>
        </w:rPr>
      </w:pPr>
      <w:r w:rsidRPr="00FB4E82">
        <w:rPr>
          <w:rFonts w:eastAsia="Times New Roman" w:cs="Times New Roman"/>
          <w:color w:val="333333"/>
          <w:szCs w:val="28"/>
        </w:rPr>
        <w:t>Mô tả:</w:t>
      </w:r>
    </w:p>
    <w:p w:rsidR="00955B95" w:rsidRPr="00FB4E82" w:rsidRDefault="00955B95" w:rsidP="00955B95">
      <w:pPr>
        <w:shd w:val="clear" w:color="auto" w:fill="FFFFFF"/>
        <w:spacing w:line="240" w:lineRule="auto"/>
        <w:rPr>
          <w:rFonts w:eastAsia="Times New Roman" w:cs="Times New Roman"/>
          <w:color w:val="1E2F41"/>
          <w:szCs w:val="28"/>
        </w:rPr>
      </w:pPr>
      <w:r w:rsidRPr="00FB4E82">
        <w:rPr>
          <w:rFonts w:eastAsia="Times New Roman" w:cs="Times New Roman"/>
          <w:color w:val="1E2F41"/>
          <w:szCs w:val="28"/>
        </w:rPr>
        <w:t>Không có thông tin</w:t>
      </w:r>
    </w:p>
    <w:p w:rsidR="00733323" w:rsidRDefault="00733323"/>
    <w:sectPr w:rsidR="00733323"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95"/>
    <w:rsid w:val="00733323"/>
    <w:rsid w:val="00955B95"/>
    <w:rsid w:val="00BF21E3"/>
    <w:rsid w:val="00FB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F29E4-335B-44F5-8848-7E8F1986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DB57CD4A-4279-4E7D-9BE3-9A224049025E}"/>
</file>

<file path=customXml/itemProps2.xml><?xml version="1.0" encoding="utf-8"?>
<ds:datastoreItem xmlns:ds="http://schemas.openxmlformats.org/officeDocument/2006/customXml" ds:itemID="{AB3E2FF4-8766-4BF2-BFF0-6A4C5A718198}"/>
</file>

<file path=customXml/itemProps3.xml><?xml version="1.0" encoding="utf-8"?>
<ds:datastoreItem xmlns:ds="http://schemas.openxmlformats.org/officeDocument/2006/customXml" ds:itemID="{2CAF8D28-FF68-4B32-B2C7-180019D28FD5}"/>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8989</Characters>
  <Application>Microsoft Office Word</Application>
  <DocSecurity>0</DocSecurity>
  <Lines>74</Lines>
  <Paragraphs>21</Paragraphs>
  <ScaleCrop>false</ScaleCrop>
  <Company>Microsoft</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2022-10-07T01:41:00Z</dcterms:created>
  <dcterms:modified xsi:type="dcterms:W3CDTF">2022-10-07T02:05:00Z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